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о расходах ОАО Балтачевское «Сельэнерго» на 201</w:t>
      </w:r>
      <w:r w:rsidR="009B2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 с осуществлением технологического присоединения,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включаемых</w:t>
      </w:r>
      <w:proofErr w:type="gramEnd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 плату за технологическое присоединение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 подлежащих учету (учтенных) в тарифах на услуги </w:t>
      </w:r>
      <w:proofErr w:type="gramEnd"/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передаче электрической энергии)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тарифам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73A" w:rsidRPr="009B27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9B273A" w:rsidRPr="009B27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</w:t>
      </w:r>
      <w:r w:rsidR="009B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B273A" w:rsidRPr="009B273A">
        <w:rPr>
          <w:rFonts w:ascii="Times New Roman" w:eastAsia="Times New Roman" w:hAnsi="Times New Roman" w:cs="Times New Roman"/>
          <w:sz w:val="28"/>
          <w:szCs w:val="28"/>
          <w:lang w:eastAsia="ru-RU"/>
        </w:rPr>
        <w:t>711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Балтачевское</w:t>
      </w:r>
      <w:proofErr w:type="spellEnd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Сельэнерго</w:t>
      </w:r>
      <w:proofErr w:type="spellEnd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» на 201</w:t>
      </w:r>
      <w:r w:rsidR="009B273A" w:rsidRPr="009B27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присоединения,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 (и подлежащие учету (учтенные)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передаче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установлены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 </w:t>
      </w:r>
      <w:r w:rsidR="009B273A">
        <w:rPr>
          <w:rFonts w:ascii="Times New Roman" w:eastAsia="Times New Roman" w:hAnsi="Times New Roman" w:cs="Times New Roman"/>
          <w:sz w:val="28"/>
          <w:szCs w:val="28"/>
          <w:lang w:eastAsia="ru-RU"/>
        </w:rPr>
        <w:t>8079</w:t>
      </w:r>
      <w:r w:rsidR="009B273A" w:rsidRPr="009B273A">
        <w:rPr>
          <w:rFonts w:ascii="Times New Roman" w:eastAsia="Times New Roman" w:hAnsi="Times New Roman" w:cs="Times New Roman"/>
          <w:sz w:val="28"/>
          <w:szCs w:val="28"/>
          <w:lang w:eastAsia="ru-RU"/>
        </w:rPr>
        <w:t>,09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 учета НДС).</w:t>
      </w:r>
      <w:proofErr w:type="gramEnd"/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41A5D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 публикации: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 Интернет-портал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 информации  Республики Башкортостан  </w:t>
      </w:r>
      <w:r w:rsidRPr="00841A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http://www.npa.bashkortostan.ru</w:t>
      </w:r>
    </w:p>
    <w:p w:rsidR="00841A5D" w:rsidRPr="00841A5D" w:rsidRDefault="00841A5D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8C" w:rsidRPr="00841A5D" w:rsidRDefault="00A4778C">
      <w:pPr>
        <w:rPr>
          <w:rFonts w:ascii="Times New Roman" w:hAnsi="Times New Roman" w:cs="Times New Roman"/>
          <w:sz w:val="28"/>
          <w:szCs w:val="28"/>
        </w:rPr>
      </w:pPr>
    </w:p>
    <w:p w:rsidR="00841A5D" w:rsidRPr="009B273A" w:rsidRDefault="009B273A" w:rsidP="00841A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9B273A">
        <w:rPr>
          <w:rFonts w:ascii="Times New Roman" w:hAnsi="Times New Roman" w:cs="Times New Roman"/>
          <w:sz w:val="28"/>
          <w:szCs w:val="28"/>
        </w:rPr>
        <w:t>http://www.npa.bashkortostan.ru/?show=1&amp;seed=15907</w:t>
      </w:r>
      <w:bookmarkStart w:id="0" w:name="_GoBack"/>
      <w:bookmarkEnd w:id="0"/>
    </w:p>
    <w:sectPr w:rsidR="00841A5D" w:rsidRPr="009B273A" w:rsidSect="00A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13B"/>
    <w:rsid w:val="000354C2"/>
    <w:rsid w:val="003576F4"/>
    <w:rsid w:val="005E4D34"/>
    <w:rsid w:val="0083013B"/>
    <w:rsid w:val="00841A5D"/>
    <w:rsid w:val="009B273A"/>
    <w:rsid w:val="00A22E4F"/>
    <w:rsid w:val="00A4778C"/>
    <w:rsid w:val="00E3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13B"/>
    <w:rPr>
      <w:b/>
      <w:bCs/>
    </w:rPr>
  </w:style>
  <w:style w:type="character" w:customStyle="1" w:styleId="apple-converted-space">
    <w:name w:val="apple-converted-space"/>
    <w:basedOn w:val="a0"/>
    <w:rsid w:val="0083013B"/>
  </w:style>
  <w:style w:type="character" w:styleId="a4">
    <w:name w:val="Hyperlink"/>
    <w:basedOn w:val="a0"/>
    <w:uiPriority w:val="99"/>
    <w:unhideWhenUsed/>
    <w:rsid w:val="00830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dcterms:created xsi:type="dcterms:W3CDTF">2016-11-19T06:24:00Z</dcterms:created>
  <dcterms:modified xsi:type="dcterms:W3CDTF">2017-10-19T11:53:00Z</dcterms:modified>
</cp:coreProperties>
</file>